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31" w:rsidRDefault="0006573B">
      <w:pPr>
        <w:rPr>
          <w:rFonts w:ascii="Arial" w:hAnsi="Arial" w:cs="Arial"/>
          <w:b/>
          <w:sz w:val="32"/>
          <w:szCs w:val="32"/>
        </w:rPr>
      </w:pPr>
      <w:r w:rsidRPr="00281E92">
        <w:rPr>
          <w:rFonts w:ascii="Arial" w:hAnsi="Arial" w:cs="Arial"/>
          <w:b/>
          <w:sz w:val="32"/>
          <w:szCs w:val="32"/>
        </w:rPr>
        <w:t>FAQs – Preston Market</w:t>
      </w:r>
      <w:r w:rsidR="006A2EF3">
        <w:rPr>
          <w:rFonts w:ascii="Arial" w:hAnsi="Arial" w:cs="Arial"/>
          <w:b/>
          <w:sz w:val="32"/>
          <w:szCs w:val="32"/>
        </w:rPr>
        <w:t xml:space="preserve"> - </w:t>
      </w:r>
      <w:r w:rsidR="00281E92" w:rsidRPr="00281E92">
        <w:rPr>
          <w:rFonts w:ascii="Arial" w:hAnsi="Arial" w:cs="Arial"/>
          <w:b/>
          <w:sz w:val="32"/>
          <w:szCs w:val="32"/>
        </w:rPr>
        <w:t>Heritage Victoria Recommendation</w:t>
      </w:r>
      <w:r w:rsidR="005B31D4">
        <w:rPr>
          <w:rFonts w:ascii="Arial" w:hAnsi="Arial" w:cs="Arial"/>
          <w:b/>
          <w:sz w:val="32"/>
          <w:szCs w:val="32"/>
        </w:rPr>
        <w:t xml:space="preserve"> </w:t>
      </w:r>
      <w:r w:rsidR="0078639F">
        <w:rPr>
          <w:rFonts w:ascii="Arial" w:hAnsi="Arial" w:cs="Arial"/>
          <w:b/>
          <w:sz w:val="32"/>
          <w:szCs w:val="32"/>
        </w:rPr>
        <w:t xml:space="preserve">and </w:t>
      </w:r>
      <w:r w:rsidR="005B31D4">
        <w:rPr>
          <w:rFonts w:ascii="Arial" w:hAnsi="Arial" w:cs="Arial"/>
          <w:b/>
          <w:sz w:val="32"/>
          <w:szCs w:val="32"/>
        </w:rPr>
        <w:t>Report</w:t>
      </w:r>
    </w:p>
    <w:p w:rsidR="002B5BCA" w:rsidRDefault="002B5BCA" w:rsidP="00933AF0">
      <w:pPr>
        <w:rPr>
          <w:rFonts w:ascii="Arial" w:hAnsi="Arial" w:cs="Arial"/>
          <w:b/>
          <w:bCs/>
        </w:rPr>
      </w:pPr>
    </w:p>
    <w:p w:rsidR="00B23AE8" w:rsidRDefault="00B23AE8" w:rsidP="00933A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Q. Has a </w:t>
      </w:r>
      <w:r w:rsidR="00485F4E">
        <w:rPr>
          <w:rFonts w:ascii="Arial" w:hAnsi="Arial" w:cs="Arial"/>
          <w:b/>
          <w:bCs/>
        </w:rPr>
        <w:t>recommendation</w:t>
      </w:r>
      <w:r>
        <w:rPr>
          <w:rFonts w:ascii="Arial" w:hAnsi="Arial" w:cs="Arial"/>
          <w:b/>
          <w:bCs/>
        </w:rPr>
        <w:t xml:space="preserve"> been made by Heritage Victoria about including Preston Market on the Victorian Heritage Register?</w:t>
      </w:r>
    </w:p>
    <w:p w:rsidR="00B23AE8" w:rsidRDefault="00B23AE8" w:rsidP="00933AF0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A. </w:t>
      </w:r>
      <w:r w:rsidRPr="00165AA5">
        <w:rPr>
          <w:rFonts w:ascii="Arial" w:hAnsi="Arial" w:cs="Arial"/>
          <w:bCs/>
        </w:rPr>
        <w:t xml:space="preserve">Yes. Darebin Council received the </w:t>
      </w:r>
      <w:r w:rsidR="00485F4E">
        <w:rPr>
          <w:rFonts w:ascii="Arial" w:hAnsi="Arial" w:cs="Arial"/>
          <w:bCs/>
        </w:rPr>
        <w:t>notification</w:t>
      </w:r>
      <w:r w:rsidRPr="00165AA5">
        <w:rPr>
          <w:rFonts w:ascii="Arial" w:hAnsi="Arial" w:cs="Arial"/>
          <w:bCs/>
        </w:rPr>
        <w:t xml:space="preserve"> on</w:t>
      </w:r>
      <w:r w:rsidR="00501A44">
        <w:rPr>
          <w:rFonts w:ascii="Arial" w:hAnsi="Arial" w:cs="Arial"/>
          <w:bCs/>
        </w:rPr>
        <w:t xml:space="preserve"> 26 November </w:t>
      </w:r>
      <w:r w:rsidR="00485F4E">
        <w:rPr>
          <w:rFonts w:ascii="Arial" w:hAnsi="Arial" w:cs="Arial"/>
          <w:bCs/>
        </w:rPr>
        <w:t xml:space="preserve">from Heritage Victoria </w:t>
      </w:r>
      <w:r w:rsidR="00501A44">
        <w:rPr>
          <w:rFonts w:ascii="Arial" w:hAnsi="Arial" w:cs="Arial"/>
          <w:bCs/>
        </w:rPr>
        <w:t xml:space="preserve">that </w:t>
      </w:r>
      <w:r w:rsidR="00485F4E">
        <w:rPr>
          <w:rFonts w:ascii="Arial" w:hAnsi="Arial" w:cs="Arial"/>
          <w:bCs/>
        </w:rPr>
        <w:t xml:space="preserve">the Executive Director has not recommended that </w:t>
      </w:r>
      <w:r w:rsidR="00501A44">
        <w:rPr>
          <w:rFonts w:ascii="Arial" w:hAnsi="Arial" w:cs="Arial"/>
          <w:bCs/>
        </w:rPr>
        <w:t xml:space="preserve">Preston Market </w:t>
      </w:r>
      <w:r w:rsidR="0072498F">
        <w:rPr>
          <w:rFonts w:ascii="Arial" w:hAnsi="Arial" w:cs="Arial"/>
          <w:bCs/>
        </w:rPr>
        <w:t>sh</w:t>
      </w:r>
      <w:r w:rsidR="00501A44">
        <w:rPr>
          <w:rFonts w:ascii="Arial" w:hAnsi="Arial" w:cs="Arial"/>
          <w:bCs/>
        </w:rPr>
        <w:t xml:space="preserve">ould be included </w:t>
      </w:r>
      <w:r w:rsidR="0072498F">
        <w:rPr>
          <w:rFonts w:ascii="Arial" w:hAnsi="Arial" w:cs="Arial"/>
          <w:bCs/>
        </w:rPr>
        <w:t>o</w:t>
      </w:r>
      <w:r w:rsidR="00501A44">
        <w:rPr>
          <w:rFonts w:ascii="Arial" w:hAnsi="Arial" w:cs="Arial"/>
          <w:bCs/>
        </w:rPr>
        <w:t>n the Victorian Heritage Register.</w:t>
      </w:r>
      <w:r w:rsidR="00031190">
        <w:rPr>
          <w:rFonts w:ascii="Arial" w:hAnsi="Arial" w:cs="Arial"/>
          <w:bCs/>
        </w:rPr>
        <w:t xml:space="preserve"> </w:t>
      </w:r>
    </w:p>
    <w:p w:rsidR="00501A44" w:rsidRPr="007E021E" w:rsidRDefault="00501A44" w:rsidP="00933AF0">
      <w:pPr>
        <w:rPr>
          <w:rFonts w:ascii="Arial" w:hAnsi="Arial" w:cs="Arial"/>
          <w:b/>
          <w:bCs/>
        </w:rPr>
      </w:pPr>
      <w:r w:rsidRPr="007E021E">
        <w:rPr>
          <w:rFonts w:ascii="Arial" w:hAnsi="Arial" w:cs="Arial"/>
          <w:b/>
          <w:bCs/>
        </w:rPr>
        <w:t xml:space="preserve">Q. Who made this </w:t>
      </w:r>
      <w:r w:rsidR="00513AD6">
        <w:rPr>
          <w:rFonts w:ascii="Arial" w:hAnsi="Arial" w:cs="Arial"/>
          <w:b/>
          <w:bCs/>
        </w:rPr>
        <w:t>recommendation</w:t>
      </w:r>
      <w:r w:rsidRPr="007E021E">
        <w:rPr>
          <w:rFonts w:ascii="Arial" w:hAnsi="Arial" w:cs="Arial"/>
          <w:b/>
          <w:bCs/>
        </w:rPr>
        <w:t>?</w:t>
      </w:r>
    </w:p>
    <w:p w:rsidR="00513AD6" w:rsidRDefault="00501A44" w:rsidP="00933AF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A. </w:t>
      </w:r>
      <w:proofErr w:type="gramStart"/>
      <w:r w:rsidR="00B91EEA">
        <w:rPr>
          <w:rFonts w:ascii="Arial" w:hAnsi="Arial" w:cs="Arial"/>
          <w:bCs/>
        </w:rPr>
        <w:t>The</w:t>
      </w:r>
      <w:proofErr w:type="gramEnd"/>
      <w:r w:rsidR="00B91EEA">
        <w:rPr>
          <w:rFonts w:ascii="Arial" w:hAnsi="Arial" w:cs="Arial"/>
          <w:bCs/>
        </w:rPr>
        <w:t xml:space="preserve"> Executive Director of </w:t>
      </w:r>
      <w:r w:rsidR="00062AC6">
        <w:rPr>
          <w:rFonts w:ascii="Arial" w:hAnsi="Arial" w:cs="Arial"/>
          <w:bCs/>
        </w:rPr>
        <w:t xml:space="preserve">Heritage Victoria made the </w:t>
      </w:r>
      <w:r w:rsidR="00513AD6">
        <w:rPr>
          <w:rFonts w:ascii="Arial" w:hAnsi="Arial" w:cs="Arial"/>
          <w:bCs/>
        </w:rPr>
        <w:t xml:space="preserve">recommendation to the Heritage Council on 26 November. </w:t>
      </w:r>
      <w:r w:rsidR="00513AD6" w:rsidRPr="001E2A16">
        <w:rPr>
          <w:rFonts w:ascii="Arial" w:hAnsi="Arial" w:cs="Arial"/>
          <w:bCs/>
        </w:rPr>
        <w:t xml:space="preserve">The recommendation report can be found on the Heritage Council of Victoria website: </w:t>
      </w:r>
      <w:hyperlink r:id="rId5" w:history="1">
        <w:r w:rsidR="00513AD6" w:rsidRPr="001E2A16">
          <w:rPr>
            <w:rStyle w:val="Hyperlink"/>
            <w:rFonts w:ascii="Arial" w:hAnsi="Arial" w:cs="Arial"/>
            <w:bCs/>
          </w:rPr>
          <w:t>http://heritagecouncil.vic.gov.au/registrations-reviews/executive-director-recommendations</w:t>
        </w:r>
      </w:hyperlink>
    </w:p>
    <w:p w:rsidR="007619B7" w:rsidRPr="007619B7" w:rsidRDefault="005456DF" w:rsidP="00933AF0">
      <w:pPr>
        <w:rPr>
          <w:rFonts w:ascii="Arial" w:hAnsi="Arial" w:cs="Arial"/>
          <w:b/>
          <w:bCs/>
        </w:rPr>
      </w:pPr>
      <w:r w:rsidRPr="007E021E">
        <w:rPr>
          <w:rFonts w:ascii="Arial" w:hAnsi="Arial" w:cs="Arial"/>
          <w:b/>
          <w:bCs/>
        </w:rPr>
        <w:t xml:space="preserve">Q. </w:t>
      </w:r>
      <w:r w:rsidR="007619B7" w:rsidRPr="007619B7">
        <w:rPr>
          <w:rFonts w:ascii="Arial" w:hAnsi="Arial" w:cs="Arial"/>
          <w:b/>
          <w:bCs/>
        </w:rPr>
        <w:t>What was Heritage Victoria assessing?</w:t>
      </w:r>
    </w:p>
    <w:p w:rsidR="007619B7" w:rsidRPr="007619B7" w:rsidRDefault="00A71055" w:rsidP="00933AF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</w:t>
      </w:r>
      <w:r w:rsidR="007619B7" w:rsidRPr="007619B7">
        <w:rPr>
          <w:rFonts w:ascii="Arial" w:hAnsi="Arial" w:cs="Arial"/>
          <w:sz w:val="22"/>
          <w:szCs w:val="22"/>
        </w:rPr>
        <w:t xml:space="preserve">Heritage Victoria assessed </w:t>
      </w:r>
      <w:r w:rsidR="00240F73">
        <w:rPr>
          <w:rFonts w:ascii="Arial" w:hAnsi="Arial" w:cs="Arial"/>
          <w:sz w:val="22"/>
          <w:szCs w:val="22"/>
        </w:rPr>
        <w:t>two</w:t>
      </w:r>
      <w:r w:rsidR="007619B7" w:rsidRPr="007619B7">
        <w:rPr>
          <w:rFonts w:ascii="Arial" w:hAnsi="Arial" w:cs="Arial"/>
          <w:sz w:val="22"/>
          <w:szCs w:val="22"/>
        </w:rPr>
        <w:t xml:space="preserve"> nomination</w:t>
      </w:r>
      <w:r w:rsidR="00240F73">
        <w:rPr>
          <w:rFonts w:ascii="Arial" w:hAnsi="Arial" w:cs="Arial"/>
          <w:sz w:val="22"/>
          <w:szCs w:val="22"/>
        </w:rPr>
        <w:t>s</w:t>
      </w:r>
      <w:r w:rsidR="007619B7" w:rsidRPr="007619B7">
        <w:rPr>
          <w:rFonts w:ascii="Arial" w:hAnsi="Arial" w:cs="Arial"/>
          <w:sz w:val="22"/>
          <w:szCs w:val="22"/>
        </w:rPr>
        <w:t xml:space="preserve"> for Preston Market to be added to the Victorian Heritage Register, considering the area formerly occupied by </w:t>
      </w:r>
      <w:proofErr w:type="spellStart"/>
      <w:r w:rsidR="007619B7" w:rsidRPr="007619B7">
        <w:rPr>
          <w:rFonts w:ascii="Arial" w:hAnsi="Arial" w:cs="Arial"/>
          <w:sz w:val="22"/>
          <w:szCs w:val="22"/>
        </w:rPr>
        <w:t>Broadhurst</w:t>
      </w:r>
      <w:proofErr w:type="spellEnd"/>
      <w:r w:rsidR="007619B7" w:rsidRPr="007619B7">
        <w:rPr>
          <w:rFonts w:ascii="Arial" w:hAnsi="Arial" w:cs="Arial"/>
          <w:sz w:val="22"/>
          <w:szCs w:val="22"/>
        </w:rPr>
        <w:t xml:space="preserve"> Tannery, </w:t>
      </w:r>
      <w:r w:rsidR="00240F73">
        <w:rPr>
          <w:rFonts w:ascii="Arial" w:hAnsi="Arial" w:cs="Arial"/>
          <w:sz w:val="22"/>
          <w:szCs w:val="22"/>
        </w:rPr>
        <w:t xml:space="preserve">and </w:t>
      </w:r>
      <w:r w:rsidR="00BB17AE">
        <w:rPr>
          <w:rFonts w:ascii="Arial" w:hAnsi="Arial" w:cs="Arial"/>
          <w:sz w:val="22"/>
          <w:szCs w:val="22"/>
        </w:rPr>
        <w:t>the Market’s</w:t>
      </w:r>
      <w:r w:rsidR="00240F73">
        <w:rPr>
          <w:rFonts w:ascii="Arial" w:hAnsi="Arial" w:cs="Arial"/>
          <w:sz w:val="22"/>
          <w:szCs w:val="22"/>
        </w:rPr>
        <w:t xml:space="preserve"> social and cultural significance.</w:t>
      </w:r>
      <w:r w:rsidR="007619B7" w:rsidRPr="007619B7">
        <w:rPr>
          <w:rFonts w:ascii="Arial" w:hAnsi="Arial" w:cs="Arial"/>
          <w:sz w:val="22"/>
          <w:szCs w:val="22"/>
        </w:rPr>
        <w:t xml:space="preserve"> </w:t>
      </w:r>
    </w:p>
    <w:p w:rsidR="007619B7" w:rsidRPr="007619B7" w:rsidRDefault="007619B7" w:rsidP="00933AF0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DA0F37" w:rsidRPr="007619B7" w:rsidRDefault="001E2A16" w:rsidP="00933A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Q. </w:t>
      </w:r>
      <w:r w:rsidR="00DA0F37" w:rsidRPr="007619B7">
        <w:rPr>
          <w:rFonts w:ascii="Arial" w:hAnsi="Arial" w:cs="Arial"/>
          <w:b/>
          <w:bCs/>
        </w:rPr>
        <w:t>Which organisation is responsible for adding buildings to the Heritage Register of Victoria?</w:t>
      </w:r>
    </w:p>
    <w:p w:rsidR="00DA0F37" w:rsidRPr="007619B7" w:rsidRDefault="00DA0F37" w:rsidP="00933AF0">
      <w:pPr>
        <w:rPr>
          <w:rFonts w:ascii="Arial" w:hAnsi="Arial" w:cs="Arial"/>
        </w:rPr>
      </w:pPr>
      <w:r w:rsidRPr="007619B7">
        <w:rPr>
          <w:rFonts w:ascii="Arial" w:hAnsi="Arial" w:cs="Arial"/>
        </w:rPr>
        <w:t xml:space="preserve">The </w:t>
      </w:r>
      <w:hyperlink r:id="rId6" w:history="1">
        <w:r w:rsidRPr="007619B7">
          <w:rPr>
            <w:rStyle w:val="Hyperlink"/>
            <w:rFonts w:ascii="Arial" w:hAnsi="Arial" w:cs="Arial"/>
          </w:rPr>
          <w:t>Heritage Council of Victoria</w:t>
        </w:r>
      </w:hyperlink>
      <w:r>
        <w:rPr>
          <w:rFonts w:ascii="Arial" w:hAnsi="Arial" w:cs="Arial"/>
        </w:rPr>
        <w:t xml:space="preserve"> is</w:t>
      </w:r>
      <w:r w:rsidRPr="007619B7">
        <w:rPr>
          <w:rFonts w:ascii="Arial" w:hAnsi="Arial" w:cs="Arial"/>
        </w:rPr>
        <w:t xml:space="preserve"> an independent statutory body</w:t>
      </w:r>
      <w:r>
        <w:rPr>
          <w:rFonts w:ascii="Arial" w:hAnsi="Arial" w:cs="Arial"/>
        </w:rPr>
        <w:t xml:space="preserve"> that</w:t>
      </w:r>
      <w:r w:rsidRPr="007619B7">
        <w:rPr>
          <w:rFonts w:ascii="Arial" w:hAnsi="Arial" w:cs="Arial"/>
        </w:rPr>
        <w:t xml:space="preserve"> decides which places and objects are added to the Victorian Heritage Register</w:t>
      </w:r>
      <w:r>
        <w:rPr>
          <w:rFonts w:ascii="Arial" w:hAnsi="Arial" w:cs="Arial"/>
        </w:rPr>
        <w:t>. All</w:t>
      </w:r>
      <w:r w:rsidRPr="007619B7">
        <w:rPr>
          <w:rFonts w:ascii="Arial" w:hAnsi="Arial" w:cs="Arial"/>
        </w:rPr>
        <w:t xml:space="preserve"> enquiries about the register should be directed to </w:t>
      </w:r>
      <w:r>
        <w:rPr>
          <w:rFonts w:ascii="Arial" w:hAnsi="Arial" w:cs="Arial"/>
        </w:rPr>
        <w:t>them.</w:t>
      </w:r>
      <w:r w:rsidRPr="007619B7">
        <w:rPr>
          <w:rFonts w:ascii="Arial" w:hAnsi="Arial" w:cs="Arial"/>
        </w:rPr>
        <w:t xml:space="preserve"> </w:t>
      </w:r>
    </w:p>
    <w:p w:rsidR="00DA0F37" w:rsidRPr="007619B7" w:rsidRDefault="00DA0F37" w:rsidP="00933AF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 w:themeColor="text1"/>
        </w:rPr>
        <w:t xml:space="preserve">Q. </w:t>
      </w:r>
      <w:r w:rsidRPr="007619B7">
        <w:rPr>
          <w:rFonts w:ascii="Arial" w:hAnsi="Arial" w:cs="Arial"/>
          <w:b/>
          <w:bCs/>
        </w:rPr>
        <w:t>I have a question about this recommendation</w:t>
      </w:r>
      <w:r w:rsidR="00574136">
        <w:rPr>
          <w:rFonts w:ascii="Arial" w:hAnsi="Arial" w:cs="Arial"/>
          <w:b/>
          <w:bCs/>
        </w:rPr>
        <w:t xml:space="preserve"> regarding Preston Market. Who </w:t>
      </w:r>
      <w:r w:rsidRPr="007619B7">
        <w:rPr>
          <w:rFonts w:ascii="Arial" w:hAnsi="Arial" w:cs="Arial"/>
          <w:b/>
          <w:bCs/>
        </w:rPr>
        <w:t>do I contact?</w:t>
      </w:r>
    </w:p>
    <w:p w:rsidR="00DA0F37" w:rsidRDefault="00DA0F37" w:rsidP="00933AF0">
      <w:pPr>
        <w:rPr>
          <w:rFonts w:ascii="Arial" w:hAnsi="Arial" w:cs="Arial"/>
        </w:rPr>
      </w:pPr>
      <w:r w:rsidRPr="007619B7">
        <w:rPr>
          <w:rFonts w:ascii="Arial" w:hAnsi="Arial" w:cs="Arial"/>
        </w:rPr>
        <w:t xml:space="preserve">You can contact </w:t>
      </w:r>
      <w:r>
        <w:rPr>
          <w:rFonts w:ascii="Arial" w:hAnsi="Arial" w:cs="Arial"/>
        </w:rPr>
        <w:t xml:space="preserve">the </w:t>
      </w:r>
      <w:r>
        <w:rPr>
          <w:rStyle w:val="Hyperlink"/>
          <w:rFonts w:ascii="Arial" w:hAnsi="Arial" w:cs="Arial"/>
        </w:rPr>
        <w:t>Heritage Council of Victoria.</w:t>
      </w:r>
      <w:r w:rsidRPr="007619B7">
        <w:rPr>
          <w:rFonts w:ascii="Arial" w:hAnsi="Arial" w:cs="Arial"/>
        </w:rPr>
        <w:t xml:space="preserve"> </w:t>
      </w:r>
      <w:r w:rsidR="000B4CB9">
        <w:rPr>
          <w:rFonts w:ascii="Arial" w:hAnsi="Arial" w:cs="Arial"/>
        </w:rPr>
        <w:t>Darebin Council is not</w:t>
      </w:r>
      <w:r w:rsidRPr="007619B7">
        <w:rPr>
          <w:rFonts w:ascii="Arial" w:hAnsi="Arial" w:cs="Arial"/>
        </w:rPr>
        <w:t xml:space="preserve"> able to answer questions on the recommendation or report</w:t>
      </w:r>
      <w:r>
        <w:rPr>
          <w:rFonts w:ascii="Arial" w:hAnsi="Arial" w:cs="Arial"/>
        </w:rPr>
        <w:t>,</w:t>
      </w:r>
      <w:r w:rsidRPr="007619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the report was written by the Heritage Council of Victoria</w:t>
      </w:r>
      <w:r w:rsidRPr="007619B7">
        <w:rPr>
          <w:rFonts w:ascii="Arial" w:hAnsi="Arial" w:cs="Arial"/>
        </w:rPr>
        <w:t>.</w:t>
      </w:r>
    </w:p>
    <w:p w:rsidR="00FA6E9C" w:rsidRPr="00FA6E9C" w:rsidRDefault="00FA6E9C" w:rsidP="00933AF0">
      <w:pPr>
        <w:rPr>
          <w:rFonts w:ascii="Arial" w:hAnsi="Arial" w:cs="Arial"/>
          <w:b/>
        </w:rPr>
      </w:pPr>
      <w:r w:rsidRPr="00FA6E9C">
        <w:rPr>
          <w:rFonts w:ascii="Arial" w:hAnsi="Arial" w:cs="Arial"/>
          <w:b/>
        </w:rPr>
        <w:t>Q. What happens now? Is it still possible for Preston Market to be included in the Victorian Heritage Register?</w:t>
      </w:r>
    </w:p>
    <w:p w:rsidR="00FA6E9C" w:rsidRDefault="00FA6E9C" w:rsidP="00933AF0">
      <w:pPr>
        <w:rPr>
          <w:rFonts w:ascii="Arial" w:hAnsi="Arial" w:cs="Arial"/>
        </w:rPr>
      </w:pPr>
      <w:r>
        <w:rPr>
          <w:rFonts w:ascii="Arial" w:hAnsi="Arial" w:cs="Arial"/>
        </w:rPr>
        <w:t>A. The next steps depend on whether or not there are submissions to Heritage Victoria’s recommendations.</w:t>
      </w:r>
    </w:p>
    <w:p w:rsidR="00FA6E9C" w:rsidRDefault="00FA6E9C" w:rsidP="00933AF0">
      <w:pPr>
        <w:rPr>
          <w:rFonts w:ascii="Arial" w:hAnsi="Arial" w:cs="Arial"/>
        </w:rPr>
      </w:pPr>
      <w:r>
        <w:rPr>
          <w:rFonts w:ascii="Arial" w:hAnsi="Arial" w:cs="Arial"/>
        </w:rPr>
        <w:t>Anyone can submit their views about the recommendation to the Heritage Council of Victoria within 60 days of the publication of the decision on 26 November 2018.</w:t>
      </w:r>
    </w:p>
    <w:p w:rsidR="00FA6E9C" w:rsidRDefault="00FA6E9C" w:rsidP="00933AF0">
      <w:pPr>
        <w:rPr>
          <w:rFonts w:ascii="Arial" w:hAnsi="Arial" w:cs="Arial"/>
        </w:rPr>
      </w:pPr>
      <w:r>
        <w:rPr>
          <w:rFonts w:ascii="Arial" w:hAnsi="Arial" w:cs="Arial"/>
        </w:rPr>
        <w:t>After the 60-day submission period, the Heritage Council of Victoria will decide whether or not it will conduct a hearing.</w:t>
      </w:r>
    </w:p>
    <w:p w:rsidR="00FA6E9C" w:rsidRDefault="00FA6E9C" w:rsidP="00933AF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no hearing is held, the Heritage Council of Victoria has 40 days to make a determination whether or not to include Preston Market in the Victorian Heritage Register.</w:t>
      </w:r>
    </w:p>
    <w:p w:rsidR="00015707" w:rsidRDefault="00FA6E9C" w:rsidP="00933AF0">
      <w:pPr>
        <w:rPr>
          <w:rFonts w:ascii="Arial" w:hAnsi="Arial" w:cs="Arial"/>
        </w:rPr>
      </w:pPr>
      <w:r w:rsidRPr="007619B7">
        <w:rPr>
          <w:rFonts w:ascii="Arial" w:hAnsi="Arial" w:cs="Arial"/>
        </w:rPr>
        <w:t xml:space="preserve">If the Heritage Council </w:t>
      </w:r>
      <w:r>
        <w:rPr>
          <w:rFonts w:ascii="Arial" w:hAnsi="Arial" w:cs="Arial"/>
        </w:rPr>
        <w:t>does conduct</w:t>
      </w:r>
      <w:r w:rsidRPr="007619B7">
        <w:rPr>
          <w:rFonts w:ascii="Arial" w:hAnsi="Arial" w:cs="Arial"/>
        </w:rPr>
        <w:t xml:space="preserve"> a hearing, it must make a determination whether or not to include </w:t>
      </w:r>
      <w:r>
        <w:rPr>
          <w:rFonts w:ascii="Arial" w:hAnsi="Arial" w:cs="Arial"/>
        </w:rPr>
        <w:t>Preston Market</w:t>
      </w:r>
      <w:r w:rsidRPr="007619B7">
        <w:rPr>
          <w:rFonts w:ascii="Arial" w:hAnsi="Arial" w:cs="Arial"/>
        </w:rPr>
        <w:t xml:space="preserve"> in the V</w:t>
      </w:r>
      <w:r>
        <w:rPr>
          <w:rFonts w:ascii="Arial" w:hAnsi="Arial" w:cs="Arial"/>
        </w:rPr>
        <w:t>ictorian Heritage Register</w:t>
      </w:r>
      <w:r w:rsidRPr="007619B7">
        <w:rPr>
          <w:rFonts w:ascii="Arial" w:hAnsi="Arial" w:cs="Arial"/>
        </w:rPr>
        <w:t xml:space="preserve"> within 90 days of the last day of the hearing. </w:t>
      </w:r>
    </w:p>
    <w:p w:rsidR="00D43D20" w:rsidRPr="00B00CF9" w:rsidRDefault="00D43D20" w:rsidP="00933AF0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Q. Considering the recommendation by Heritage Victoria, w</w:t>
      </w:r>
      <w:r w:rsidRPr="00B00CF9">
        <w:rPr>
          <w:rFonts w:ascii="Arial" w:hAnsi="Arial" w:cs="Arial"/>
          <w:b/>
          <w:bCs/>
          <w:color w:val="000000" w:themeColor="text1"/>
        </w:rPr>
        <w:t xml:space="preserve">ill </w:t>
      </w:r>
      <w:r>
        <w:rPr>
          <w:rFonts w:ascii="Arial" w:hAnsi="Arial" w:cs="Arial"/>
          <w:b/>
          <w:bCs/>
          <w:color w:val="000000" w:themeColor="text1"/>
        </w:rPr>
        <w:t xml:space="preserve">Darebin </w:t>
      </w:r>
      <w:r w:rsidRPr="00B00CF9">
        <w:rPr>
          <w:rFonts w:ascii="Arial" w:hAnsi="Arial" w:cs="Arial"/>
          <w:b/>
          <w:bCs/>
          <w:color w:val="000000" w:themeColor="text1"/>
        </w:rPr>
        <w:t>Council be making a submission?</w:t>
      </w:r>
    </w:p>
    <w:p w:rsidR="00D43D20" w:rsidRDefault="00D43D20" w:rsidP="00933AF0">
      <w:pPr>
        <w:pStyle w:val="ICNmLst1"/>
        <w:spacing w:line="276" w:lineRule="auto"/>
        <w:ind w:left="0" w:right="0" w:firstLine="0"/>
      </w:pPr>
      <w:r>
        <w:t xml:space="preserve">A. Darebin </w:t>
      </w:r>
      <w:r w:rsidRPr="007619B7">
        <w:t>Council will</w:t>
      </w:r>
      <w:r w:rsidR="00DF6C63">
        <w:t xml:space="preserve"> consider </w:t>
      </w:r>
      <w:r w:rsidRPr="007619B7">
        <w:t>making a submission</w:t>
      </w:r>
      <w:r>
        <w:t xml:space="preserve"> to the</w:t>
      </w:r>
      <w:r w:rsidRPr="007619B7">
        <w:t> </w:t>
      </w:r>
      <w:hyperlink r:id="rId7" w:tgtFrame="_blank" w:history="1">
        <w:r w:rsidRPr="007619B7">
          <w:rPr>
            <w:rStyle w:val="Hyperlink"/>
            <w:color w:val="auto"/>
            <w:u w:val="none"/>
          </w:rPr>
          <w:t>Heritage Council of Victoria</w:t>
        </w:r>
      </w:hyperlink>
      <w:r>
        <w:t>.</w:t>
      </w:r>
    </w:p>
    <w:p w:rsidR="00D43D20" w:rsidRDefault="00D43D20" w:rsidP="00FD2637">
      <w:pPr>
        <w:pStyle w:val="ICNmLst1"/>
        <w:spacing w:line="276" w:lineRule="auto"/>
        <w:ind w:left="0" w:right="0" w:firstLine="0"/>
      </w:pPr>
      <w:r>
        <w:t>The Heritage Council of Victoria</w:t>
      </w:r>
      <w:r w:rsidRPr="007619B7">
        <w:t xml:space="preserve"> is an independent statutory authority responsible for reviewing recommendations made by the Executive Director and for adding places and objects to</w:t>
      </w:r>
      <w:r>
        <w:t>,</w:t>
      </w:r>
      <w:r w:rsidRPr="007619B7">
        <w:t xml:space="preserve"> and removing them from</w:t>
      </w:r>
      <w:r>
        <w:t>,</w:t>
      </w:r>
      <w:r w:rsidRPr="007619B7">
        <w:t xml:space="preserve"> t</w:t>
      </w:r>
      <w:bookmarkStart w:id="0" w:name="_GoBack"/>
      <w:bookmarkEnd w:id="0"/>
      <w:r w:rsidRPr="007619B7">
        <w:t>he Heritage Register</w:t>
      </w:r>
      <w:r>
        <w:t>.</w:t>
      </w:r>
    </w:p>
    <w:p w:rsidR="00015707" w:rsidRDefault="00015707" w:rsidP="00FD2637">
      <w:pPr>
        <w:pStyle w:val="ICNmLst1"/>
        <w:spacing w:line="276" w:lineRule="auto"/>
        <w:ind w:left="0" w:right="0" w:firstLine="0"/>
      </w:pPr>
    </w:p>
    <w:p w:rsidR="005F671B" w:rsidRPr="00015707" w:rsidRDefault="005F671B" w:rsidP="00FD2637">
      <w:pPr>
        <w:pStyle w:val="ICNmLst1"/>
        <w:spacing w:line="276" w:lineRule="auto"/>
        <w:ind w:left="0" w:right="0" w:firstLine="0"/>
        <w:rPr>
          <w:b/>
        </w:rPr>
      </w:pPr>
      <w:r w:rsidRPr="00015707">
        <w:rPr>
          <w:b/>
        </w:rPr>
        <w:t xml:space="preserve">Q. What is the Victorian </w:t>
      </w:r>
      <w:r w:rsidR="00107C87" w:rsidRPr="00015707">
        <w:rPr>
          <w:b/>
        </w:rPr>
        <w:t>H</w:t>
      </w:r>
      <w:r w:rsidRPr="00015707">
        <w:rPr>
          <w:b/>
        </w:rPr>
        <w:t>eritage Register?</w:t>
      </w:r>
    </w:p>
    <w:p w:rsidR="00FA6E9C" w:rsidRDefault="005F671B" w:rsidP="00FD2637">
      <w:pPr>
        <w:pStyle w:val="ICNmLst1"/>
        <w:spacing w:line="276" w:lineRule="auto"/>
        <w:ind w:left="0" w:right="0" w:firstLine="0"/>
      </w:pPr>
      <w:r>
        <w:t xml:space="preserve">A. </w:t>
      </w:r>
      <w:proofErr w:type="gramStart"/>
      <w:r w:rsidR="00107C87">
        <w:t>The</w:t>
      </w:r>
      <w:proofErr w:type="gramEnd"/>
      <w:r w:rsidR="00107C87">
        <w:t xml:space="preserve"> Victorian Heritage Register lists places deemed to be of cultural heritage significance to the state of Victoria. It has statutory weight under the </w:t>
      </w:r>
      <w:r w:rsidR="00107C87" w:rsidRPr="00107C87">
        <w:rPr>
          <w:i/>
        </w:rPr>
        <w:t xml:space="preserve">Heritage Act </w:t>
      </w:r>
      <w:r w:rsidR="00FB60A9">
        <w:rPr>
          <w:i/>
        </w:rPr>
        <w:t>2007</w:t>
      </w:r>
      <w:r w:rsidR="00107C87">
        <w:t xml:space="preserve"> which established Heritage Victoria as the State Government listing and permit authority.</w:t>
      </w:r>
    </w:p>
    <w:p w:rsidR="00FD2637" w:rsidRDefault="00FD2637" w:rsidP="00FD2637">
      <w:pPr>
        <w:pStyle w:val="ICNmLst1"/>
        <w:spacing w:line="276" w:lineRule="auto"/>
        <w:ind w:left="0" w:right="0" w:firstLine="0"/>
      </w:pPr>
    </w:p>
    <w:p w:rsidR="00107C87" w:rsidRDefault="00107C87" w:rsidP="00FD263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Q. How will this recommendation from Heritage Victoria affect planning for Preston Market?</w:t>
      </w:r>
    </w:p>
    <w:p w:rsidR="00107C87" w:rsidRPr="00FD2637" w:rsidRDefault="00107C87" w:rsidP="00FD2637">
      <w:pPr>
        <w:rPr>
          <w:rFonts w:ascii="Arial" w:hAnsi="Arial" w:cs="Arial"/>
          <w:color w:val="000000" w:themeColor="text1"/>
        </w:rPr>
      </w:pPr>
      <w:r w:rsidRPr="00015707">
        <w:rPr>
          <w:rFonts w:ascii="Arial" w:hAnsi="Arial" w:cs="Arial"/>
          <w:bCs/>
        </w:rPr>
        <w:t>A.</w:t>
      </w:r>
      <w:r>
        <w:rPr>
          <w:rFonts w:ascii="Arial" w:hAnsi="Arial" w:cs="Arial"/>
          <w:b/>
          <w:bCs/>
        </w:rPr>
        <w:t xml:space="preserve"> </w:t>
      </w:r>
      <w:r w:rsidRPr="001050B2">
        <w:rPr>
          <w:rFonts w:ascii="Arial" w:hAnsi="Arial" w:cs="Arial"/>
          <w:color w:val="000000" w:themeColor="text1"/>
        </w:rPr>
        <w:t>The VPA and City of Darebin will consider the contents of the Executive Director’s recommendation</w:t>
      </w:r>
      <w:r w:rsidR="00003FF5">
        <w:rPr>
          <w:rFonts w:ascii="Arial" w:hAnsi="Arial" w:cs="Arial"/>
          <w:color w:val="000000" w:themeColor="text1"/>
        </w:rPr>
        <w:t xml:space="preserve"> as planning continues for the 4.6-hectare site bound by Murray Road to the north, Mary Street to the east, Cramer Street to the south, and rail land to the west. </w:t>
      </w:r>
      <w:r w:rsidR="00B9798D">
        <w:rPr>
          <w:rFonts w:ascii="Arial" w:hAnsi="Arial" w:cs="Arial"/>
          <w:color w:val="000000" w:themeColor="text1"/>
        </w:rPr>
        <w:t>Any decision by the Heritage Council will be incorporated into the current development of planning controls and future opportunities for the precinct.</w:t>
      </w:r>
    </w:p>
    <w:p w:rsidR="00107C87" w:rsidRDefault="00107C87" w:rsidP="00FD2637">
      <w:pPr>
        <w:pStyle w:val="ICNmLst1"/>
        <w:spacing w:line="276" w:lineRule="auto"/>
        <w:ind w:left="0" w:right="0" w:firstLine="0"/>
        <w:rPr>
          <w:b/>
        </w:rPr>
      </w:pPr>
      <w:r>
        <w:rPr>
          <w:b/>
        </w:rPr>
        <w:t xml:space="preserve">Q. </w:t>
      </w:r>
      <w:r w:rsidRPr="004662EA">
        <w:rPr>
          <w:b/>
        </w:rPr>
        <w:t>What kind of places and objects are included in the Victorian Heritage Register?</w:t>
      </w:r>
    </w:p>
    <w:p w:rsidR="00107C87" w:rsidRDefault="00107C87" w:rsidP="00FD2637">
      <w:pPr>
        <w:pStyle w:val="ICNmLst1"/>
        <w:spacing w:line="276" w:lineRule="auto"/>
        <w:ind w:left="0" w:right="0" w:firstLine="0"/>
      </w:pPr>
      <w:r>
        <w:t>A. There are approximately 2,400 places and objects currently in the Victorian Heritage Register. They are listed on the publicly accessible online Victorian Heritage Database and include:</w:t>
      </w:r>
    </w:p>
    <w:p w:rsidR="00107C87" w:rsidRDefault="00107C87" w:rsidP="00933AF0">
      <w:pPr>
        <w:pStyle w:val="ICNmLst1"/>
        <w:numPr>
          <w:ilvl w:val="0"/>
          <w:numId w:val="1"/>
        </w:numPr>
        <w:spacing w:line="276" w:lineRule="auto"/>
        <w:ind w:right="0"/>
      </w:pPr>
      <w:r>
        <w:t>Any heritage place of state level significance including buildings, gardens, structures, trees, archaeological sites and historic landscapes.</w:t>
      </w:r>
    </w:p>
    <w:p w:rsidR="00107C87" w:rsidRDefault="00107C87" w:rsidP="00933AF0">
      <w:pPr>
        <w:pStyle w:val="ICNmLst1"/>
        <w:numPr>
          <w:ilvl w:val="0"/>
          <w:numId w:val="1"/>
        </w:numPr>
        <w:spacing w:line="276" w:lineRule="auto"/>
        <w:ind w:right="0"/>
      </w:pPr>
      <w:r>
        <w:t>Any heritage object of state level significance.</w:t>
      </w:r>
    </w:p>
    <w:p w:rsidR="00107C87" w:rsidRPr="00D34009" w:rsidRDefault="00107C87" w:rsidP="00933AF0">
      <w:pPr>
        <w:pStyle w:val="ICNmLst1"/>
        <w:spacing w:line="276" w:lineRule="auto"/>
        <w:ind w:right="0"/>
        <w:rPr>
          <w:b/>
        </w:rPr>
      </w:pPr>
      <w:r>
        <w:rPr>
          <w:b/>
        </w:rPr>
        <w:t xml:space="preserve">Q. </w:t>
      </w:r>
      <w:r w:rsidRPr="00D34009">
        <w:rPr>
          <w:b/>
        </w:rPr>
        <w:t>Who nominates places and objects for the Victorian Heritage Register?</w:t>
      </w:r>
    </w:p>
    <w:p w:rsidR="00107C87" w:rsidRDefault="00107C87" w:rsidP="00933AF0">
      <w:pPr>
        <w:pStyle w:val="ICNmLst1"/>
        <w:spacing w:line="276" w:lineRule="auto"/>
        <w:ind w:right="0"/>
      </w:pPr>
      <w:r>
        <w:t>A. Any person or organisation can nominate.</w:t>
      </w:r>
    </w:p>
    <w:p w:rsidR="00107C87" w:rsidRDefault="00107C87" w:rsidP="00933AF0">
      <w:pPr>
        <w:rPr>
          <w:rFonts w:ascii="Arial" w:hAnsi="Arial" w:cs="Arial"/>
        </w:rPr>
      </w:pPr>
    </w:p>
    <w:p w:rsidR="00046DF6" w:rsidRPr="0045423A" w:rsidRDefault="00AD5C1F" w:rsidP="00933AF0">
      <w:pPr>
        <w:pStyle w:val="ICNmLst1"/>
        <w:spacing w:line="276" w:lineRule="auto"/>
        <w:ind w:right="0"/>
        <w:rPr>
          <w:b/>
        </w:rPr>
      </w:pPr>
      <w:r>
        <w:rPr>
          <w:b/>
        </w:rPr>
        <w:t xml:space="preserve">Q. </w:t>
      </w:r>
      <w:r w:rsidR="00686DE2" w:rsidRPr="00686DE2">
        <w:rPr>
          <w:b/>
        </w:rPr>
        <w:t>How does the Victorian Heritage Register differ from National Trust classification?</w:t>
      </w:r>
    </w:p>
    <w:p w:rsidR="00281E92" w:rsidRPr="00281E92" w:rsidRDefault="00AD5C1F" w:rsidP="00D44074">
      <w:pPr>
        <w:pStyle w:val="ICNmLst1"/>
        <w:spacing w:line="276" w:lineRule="auto"/>
        <w:ind w:left="0" w:right="0" w:firstLine="0"/>
        <w:rPr>
          <w:b/>
          <w:sz w:val="32"/>
          <w:szCs w:val="32"/>
        </w:rPr>
      </w:pPr>
      <w:r>
        <w:t xml:space="preserve">A. </w:t>
      </w:r>
      <w:proofErr w:type="gramStart"/>
      <w:r w:rsidR="00046DF6">
        <w:t>The</w:t>
      </w:r>
      <w:proofErr w:type="gramEnd"/>
      <w:r w:rsidR="00046DF6">
        <w:t xml:space="preserve"> </w:t>
      </w:r>
      <w:r w:rsidR="00A31159">
        <w:t>Register</w:t>
      </w:r>
      <w:r w:rsidR="00046DF6">
        <w:t xml:space="preserve"> provides statutory (legal) protection for VHR places and objects under the </w:t>
      </w:r>
      <w:r w:rsidR="00046DF6" w:rsidRPr="0045423A">
        <w:rPr>
          <w:i/>
        </w:rPr>
        <w:t>Heritage Act 20</w:t>
      </w:r>
      <w:r w:rsidR="00A31159">
        <w:rPr>
          <w:i/>
        </w:rPr>
        <w:t>0</w:t>
      </w:r>
      <w:r w:rsidR="00046DF6" w:rsidRPr="0045423A">
        <w:rPr>
          <w:i/>
        </w:rPr>
        <w:t>7</w:t>
      </w:r>
      <w:r w:rsidR="00046DF6">
        <w:t>. There are penalties for damaging VHR places and objects. The National Trust’s classification system identifies places of significance but offers no legal protection.</w:t>
      </w:r>
      <w:r w:rsidR="00D44074">
        <w:t xml:space="preserve"> </w:t>
      </w:r>
    </w:p>
    <w:sectPr w:rsidR="00281E92" w:rsidRPr="00281E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677C4"/>
    <w:multiLevelType w:val="hybridMultilevel"/>
    <w:tmpl w:val="B8508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3B"/>
    <w:rsid w:val="00003FF5"/>
    <w:rsid w:val="00013473"/>
    <w:rsid w:val="00015707"/>
    <w:rsid w:val="00031190"/>
    <w:rsid w:val="00046DF6"/>
    <w:rsid w:val="0005415C"/>
    <w:rsid w:val="00062AC6"/>
    <w:rsid w:val="0006573B"/>
    <w:rsid w:val="000B4CB9"/>
    <w:rsid w:val="001050B2"/>
    <w:rsid w:val="00107C87"/>
    <w:rsid w:val="00165AA5"/>
    <w:rsid w:val="00184951"/>
    <w:rsid w:val="001E2A16"/>
    <w:rsid w:val="00240F73"/>
    <w:rsid w:val="00246188"/>
    <w:rsid w:val="00266613"/>
    <w:rsid w:val="00281E92"/>
    <w:rsid w:val="00291401"/>
    <w:rsid w:val="002A54E6"/>
    <w:rsid w:val="002B5BCA"/>
    <w:rsid w:val="00396E8B"/>
    <w:rsid w:val="003A39BE"/>
    <w:rsid w:val="003B52EC"/>
    <w:rsid w:val="003D3161"/>
    <w:rsid w:val="003F5F12"/>
    <w:rsid w:val="00447962"/>
    <w:rsid w:val="0045423A"/>
    <w:rsid w:val="004662EA"/>
    <w:rsid w:val="00485F4E"/>
    <w:rsid w:val="00501A44"/>
    <w:rsid w:val="00513AD6"/>
    <w:rsid w:val="00533A11"/>
    <w:rsid w:val="005456DF"/>
    <w:rsid w:val="00574136"/>
    <w:rsid w:val="0058668D"/>
    <w:rsid w:val="005B31D4"/>
    <w:rsid w:val="005C6315"/>
    <w:rsid w:val="005F671B"/>
    <w:rsid w:val="00607CDA"/>
    <w:rsid w:val="00662C07"/>
    <w:rsid w:val="00686DE2"/>
    <w:rsid w:val="006A2EF3"/>
    <w:rsid w:val="006C7C2F"/>
    <w:rsid w:val="006D1790"/>
    <w:rsid w:val="006D758A"/>
    <w:rsid w:val="006E6A7C"/>
    <w:rsid w:val="0072498F"/>
    <w:rsid w:val="007619B7"/>
    <w:rsid w:val="0078639F"/>
    <w:rsid w:val="007E021E"/>
    <w:rsid w:val="008D1063"/>
    <w:rsid w:val="008D7B25"/>
    <w:rsid w:val="00933AF0"/>
    <w:rsid w:val="009673BE"/>
    <w:rsid w:val="00A31159"/>
    <w:rsid w:val="00A47FAD"/>
    <w:rsid w:val="00A71055"/>
    <w:rsid w:val="00A85DE8"/>
    <w:rsid w:val="00AC4CB0"/>
    <w:rsid w:val="00AC7A1D"/>
    <w:rsid w:val="00AD5C1F"/>
    <w:rsid w:val="00B00CF9"/>
    <w:rsid w:val="00B23AE8"/>
    <w:rsid w:val="00B91EEA"/>
    <w:rsid w:val="00B9798D"/>
    <w:rsid w:val="00BB17AE"/>
    <w:rsid w:val="00C761ED"/>
    <w:rsid w:val="00D34009"/>
    <w:rsid w:val="00D43D20"/>
    <w:rsid w:val="00D44074"/>
    <w:rsid w:val="00D8331A"/>
    <w:rsid w:val="00DA0F37"/>
    <w:rsid w:val="00DD41C7"/>
    <w:rsid w:val="00DF6C63"/>
    <w:rsid w:val="00F31C56"/>
    <w:rsid w:val="00FA6E9C"/>
    <w:rsid w:val="00FB60A9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E116F-2BCC-4E3E-A4AB-DF5BB620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9B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619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ICNmLst1">
    <w:name w:val="IC NmLst1"/>
    <w:basedOn w:val="Normal"/>
    <w:uiPriority w:val="99"/>
    <w:semiHidden/>
    <w:rsid w:val="007619B7"/>
    <w:pPr>
      <w:spacing w:before="120" w:after="0" w:line="240" w:lineRule="auto"/>
      <w:ind w:left="567" w:right="284" w:hanging="567"/>
    </w:pPr>
    <w:rPr>
      <w:rFonts w:ascii="Arial" w:hAnsi="Arial" w:cs="Arial"/>
    </w:rPr>
  </w:style>
  <w:style w:type="character" w:customStyle="1" w:styleId="ilfuvd">
    <w:name w:val="ilfuvd"/>
    <w:basedOn w:val="DefaultParagraphFont"/>
    <w:rsid w:val="003D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9603">
          <w:marLeft w:val="0"/>
          <w:marRight w:val="0"/>
          <w:marTop w:val="0"/>
          <w:marBottom w:val="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itagecouncil.vic.gov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ritagecouncil.vic.gov.au/" TargetMode="External"/><Relationship Id="rId5" Type="http://schemas.openxmlformats.org/officeDocument/2006/relationships/hyperlink" Target="http://heritagecouncil.vic.gov.au/registrations-reviews/executive-director-recommenda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Speechley</dc:creator>
  <cp:lastModifiedBy>Sarah-Jade Chung</cp:lastModifiedBy>
  <cp:revision>2</cp:revision>
  <dcterms:created xsi:type="dcterms:W3CDTF">2018-11-29T05:47:00Z</dcterms:created>
  <dcterms:modified xsi:type="dcterms:W3CDTF">2018-11-29T05:47:00Z</dcterms:modified>
</cp:coreProperties>
</file>