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CF37" w14:textId="383D6BD5" w:rsidR="001B5065" w:rsidRDefault="00432C2E">
      <w:bookmarkStart w:id="0" w:name="_GoBack"/>
      <w:bookmarkEnd w:id="0"/>
    </w:p>
    <w:p w14:paraId="275EA26C" w14:textId="7489CD1E" w:rsidR="00E54804" w:rsidRDefault="00E54804"/>
    <w:p w14:paraId="658EE777" w14:textId="4D03F832" w:rsidR="00E54804" w:rsidRDefault="00E54804">
      <w:proofErr w:type="spellStart"/>
      <w:r>
        <w:t>Ammendment</w:t>
      </w:r>
      <w:proofErr w:type="spellEnd"/>
      <w:r>
        <w:t xml:space="preserve"> C170 supporting cover letter</w:t>
      </w:r>
    </w:p>
    <w:p w14:paraId="2C55672A" w14:textId="6363774B" w:rsidR="00E54804" w:rsidRDefault="00E54804"/>
    <w:p w14:paraId="79E46B8F" w14:textId="460366A6" w:rsidR="00E54804" w:rsidRDefault="00E54804" w:rsidP="00E54804">
      <w:pPr>
        <w:pStyle w:val="ListParagraph"/>
        <w:numPr>
          <w:ilvl w:val="0"/>
          <w:numId w:val="1"/>
        </w:numPr>
      </w:pPr>
      <w:r>
        <w:t>No projects have been included that have been or were scheduled to be complete in 19/20 financial year. The DCP project list includes multi-year projects where some project elements commenced in 19/20 (e.g. concept planning and design work).</w:t>
      </w:r>
    </w:p>
    <w:p w14:paraId="72C7901D" w14:textId="23335953" w:rsidR="00E54804" w:rsidRDefault="00E54804" w:rsidP="00E54804">
      <w:pPr>
        <w:pStyle w:val="ListParagraph"/>
        <w:numPr>
          <w:ilvl w:val="1"/>
          <w:numId w:val="1"/>
        </w:numPr>
      </w:pPr>
      <w:r>
        <w:t>NARC</w:t>
      </w:r>
      <w:r w:rsidR="00DD2CFE">
        <w:t xml:space="preserve"> (Design $1.6M…)</w:t>
      </w:r>
    </w:p>
    <w:p w14:paraId="5ECF0B0B" w14:textId="3C0B715E" w:rsidR="00E54804" w:rsidRDefault="00E54804" w:rsidP="00E54804">
      <w:pPr>
        <w:pStyle w:val="ListParagraph"/>
        <w:numPr>
          <w:ilvl w:val="1"/>
          <w:numId w:val="1"/>
        </w:numPr>
      </w:pPr>
      <w:r>
        <w:t>RLC</w:t>
      </w:r>
      <w:r w:rsidR="00DD2CFE">
        <w:t xml:space="preserve"> (Improvement works – ver</w:t>
      </w:r>
      <w:r w:rsidR="0056250D">
        <w:t>if</w:t>
      </w:r>
      <w:r w:rsidR="00DD2CFE">
        <w:t>y with Leisure)</w:t>
      </w:r>
    </w:p>
    <w:p w14:paraId="0A1CB02E" w14:textId="66E4E065" w:rsidR="00E80649" w:rsidRDefault="00E80649" w:rsidP="00E54804">
      <w:pPr>
        <w:pStyle w:val="ListParagraph"/>
        <w:numPr>
          <w:ilvl w:val="1"/>
          <w:numId w:val="1"/>
        </w:numPr>
      </w:pPr>
      <w:r>
        <w:t>BT Connor pavilion</w:t>
      </w:r>
      <w:r w:rsidR="00DD2CFE">
        <w:t xml:space="preserve"> (design</w:t>
      </w:r>
      <w:r w:rsidR="0056250D">
        <w:t xml:space="preserve"> - $35,640</w:t>
      </w:r>
      <w:r w:rsidR="00DD2CFE">
        <w:t>)</w:t>
      </w:r>
    </w:p>
    <w:p w14:paraId="4137BB15" w14:textId="555398BE" w:rsidR="00E80649" w:rsidRDefault="00E80649" w:rsidP="00E54804">
      <w:pPr>
        <w:pStyle w:val="ListParagraph"/>
        <w:numPr>
          <w:ilvl w:val="1"/>
          <w:numId w:val="1"/>
        </w:numPr>
      </w:pPr>
      <w:r>
        <w:t>John Hall Oval Lighting upgrade</w:t>
      </w:r>
      <w:r w:rsidR="0056250D">
        <w:t xml:space="preserve"> (Design – verify with Leisure $15,000)</w:t>
      </w:r>
    </w:p>
    <w:p w14:paraId="1A1585A5" w14:textId="77777777" w:rsidR="00DD2CFE" w:rsidRDefault="00DD2CFE" w:rsidP="00DD2CFE">
      <w:pPr>
        <w:pStyle w:val="ListParagraph"/>
        <w:numPr>
          <w:ilvl w:val="0"/>
          <w:numId w:val="1"/>
        </w:numPr>
      </w:pPr>
    </w:p>
    <w:p w14:paraId="49EC34AD" w14:textId="22BDA7C7" w:rsidR="00E54804" w:rsidRDefault="00E54804" w:rsidP="00E54804">
      <w:pPr>
        <w:pStyle w:val="ListParagraph"/>
        <w:numPr>
          <w:ilvl w:val="0"/>
          <w:numId w:val="1"/>
        </w:numPr>
      </w:pPr>
      <w:r>
        <w:t>COVID-19 impacts</w:t>
      </w:r>
    </w:p>
    <w:p w14:paraId="60DA3C62" w14:textId="50BC3716" w:rsidR="00E54804" w:rsidRDefault="00E54804" w:rsidP="00E54804">
      <w:pPr>
        <w:pStyle w:val="ListParagraph"/>
        <w:numPr>
          <w:ilvl w:val="1"/>
          <w:numId w:val="1"/>
        </w:numPr>
      </w:pPr>
      <w:r>
        <w:t>Modest levy (compare to other DCPs) balances cost to developers with the need to responsibly and equitably plan and fund the delivery of required infrastructure for the future Darebin community</w:t>
      </w:r>
    </w:p>
    <w:p w14:paraId="5DACF322" w14:textId="7E2F0688" w:rsidR="00E54804" w:rsidRDefault="00E54804" w:rsidP="00E54804">
      <w:pPr>
        <w:pStyle w:val="ListParagraph"/>
        <w:numPr>
          <w:ilvl w:val="1"/>
          <w:numId w:val="1"/>
        </w:numPr>
      </w:pPr>
      <w:proofErr w:type="gramStart"/>
      <w:r>
        <w:t>20 year</w:t>
      </w:r>
      <w:proofErr w:type="gramEnd"/>
      <w:r>
        <w:t xml:space="preserve"> time frame with future more favourable conditions to offset current acute impacts.</w:t>
      </w:r>
    </w:p>
    <w:p w14:paraId="6D1A9932" w14:textId="77777777" w:rsidR="00E54804" w:rsidRDefault="00E54804" w:rsidP="00E54804">
      <w:pPr>
        <w:pStyle w:val="ListParagraph"/>
        <w:ind w:left="1440"/>
      </w:pPr>
    </w:p>
    <w:sectPr w:rsidR="00E54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7160"/>
    <w:multiLevelType w:val="hybridMultilevel"/>
    <w:tmpl w:val="A0F68CB2"/>
    <w:lvl w:ilvl="0" w:tplc="8230C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04"/>
    <w:rsid w:val="00432C2E"/>
    <w:rsid w:val="00561F06"/>
    <w:rsid w:val="0056250D"/>
    <w:rsid w:val="00DD2CFE"/>
    <w:rsid w:val="00DE4A9A"/>
    <w:rsid w:val="00E54804"/>
    <w:rsid w:val="00E8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A994"/>
  <w15:chartTrackingRefBased/>
  <w15:docId w15:val="{0CE48261-066F-4A9A-A778-06F5B0B2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A5564058</value>
    </field>
    <field name="Objective-Title">
      <value order="0">Ammendment C170 supporting cover letter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644</Characters>
  <Application>Microsoft Office Word</Application>
  <DocSecurity>4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Jacobsen</dc:creator>
  <cp:keywords/>
  <dc:description/>
  <cp:lastModifiedBy>Simon Chitre</cp:lastModifiedBy>
  <cp:revision>2</cp:revision>
  <dcterms:created xsi:type="dcterms:W3CDTF">2022-03-11T00:40:00Z</dcterms:created>
  <dcterms:modified xsi:type="dcterms:W3CDTF">2022-03-11T00:40:00Z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A5564058</vt:lpwstr>
  </property>
  <property fmtid="{D5CDD505-2E9C-101B-9397-08002B2CF9AE}" pid="4" name="Objective-Title">
    <vt:lpwstr>Ammendment C170 supporting cover letter</vt:lpwstr>
  </property>
  <property fmtid="{D5CDD505-2E9C-101B-9397-08002B2CF9AE}" pid="5" name="Objective-Additional Information [system]">
    <vt:lpwstr/>
  </property>
</Properties>
</file>